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华文仿宋"/>
          <w:b/>
          <w:kern w:val="0"/>
          <w:sz w:val="44"/>
          <w:szCs w:val="44"/>
          <w:shd w:val="clear" w:color="auto" w:fill="FFFFFF"/>
        </w:rPr>
      </w:pPr>
    </w:p>
    <w:p>
      <w:pPr>
        <w:jc w:val="center"/>
        <w:rPr>
          <w:rFonts w:hint="eastAsia" w:ascii="宋体" w:hAnsi="宋体" w:cs="华文仿宋"/>
          <w:b/>
          <w:kern w:val="0"/>
          <w:sz w:val="44"/>
          <w:szCs w:val="44"/>
          <w:shd w:val="clear" w:color="auto" w:fill="FFFFFF"/>
        </w:rPr>
      </w:pPr>
    </w:p>
    <w:p>
      <w:pPr>
        <w:jc w:val="center"/>
        <w:rPr>
          <w:rFonts w:ascii="宋体" w:cs="华文仿宋"/>
          <w:b/>
          <w:kern w:val="0"/>
          <w:sz w:val="44"/>
          <w:szCs w:val="44"/>
          <w:shd w:val="clear" w:color="auto" w:fill="FFFFFF"/>
        </w:rPr>
      </w:pPr>
      <w:r>
        <w:rPr>
          <w:rFonts w:hint="eastAsia" w:ascii="宋体" w:hAnsi="宋体" w:cs="华文仿宋"/>
          <w:b/>
          <w:kern w:val="0"/>
          <w:sz w:val="44"/>
          <w:szCs w:val="44"/>
          <w:shd w:val="clear" w:color="auto" w:fill="FFFFFF"/>
        </w:rPr>
        <w:t>新华通讯社新闻信息中心</w:t>
      </w:r>
      <w:r>
        <w:rPr>
          <w:rFonts w:ascii="宋体" w:hAnsi="宋体" w:cs="华文仿宋"/>
          <w:b/>
          <w:kern w:val="0"/>
          <w:sz w:val="44"/>
          <w:szCs w:val="44"/>
          <w:shd w:val="clear" w:color="auto" w:fill="FFFFFF"/>
        </w:rPr>
        <w:t xml:space="preserve">  </w:t>
      </w:r>
      <w:r>
        <w:rPr>
          <w:rFonts w:hint="eastAsia" w:ascii="宋体" w:hAnsi="宋体" w:cs="华文仿宋"/>
          <w:b/>
          <w:kern w:val="0"/>
          <w:sz w:val="44"/>
          <w:szCs w:val="44"/>
          <w:shd w:val="clear" w:color="auto" w:fill="FFFFFF"/>
        </w:rPr>
        <w:t>湖北省教育厅</w:t>
      </w:r>
    </w:p>
    <w:p>
      <w:pPr>
        <w:jc w:val="center"/>
        <w:rPr>
          <w:rFonts w:ascii="宋体" w:cs="华文仿宋"/>
          <w:b/>
          <w:kern w:val="0"/>
          <w:sz w:val="44"/>
          <w:szCs w:val="44"/>
          <w:shd w:val="clear" w:color="auto" w:fill="FFFFFF"/>
        </w:rPr>
      </w:pPr>
      <w:r>
        <w:rPr>
          <w:rFonts w:hint="eastAsia" w:ascii="宋体" w:hAnsi="宋体" w:cs="华文仿宋"/>
          <w:b/>
          <w:kern w:val="0"/>
          <w:sz w:val="44"/>
          <w:szCs w:val="44"/>
          <w:shd w:val="clear" w:color="auto" w:fill="FFFFFF"/>
        </w:rPr>
        <w:t>关于评选第</w:t>
      </w:r>
      <w:r>
        <w:rPr>
          <w:rFonts w:hint="eastAsia" w:ascii="宋体" w:hAnsi="宋体" w:cs="华文仿宋"/>
          <w:b/>
          <w:kern w:val="0"/>
          <w:sz w:val="44"/>
          <w:szCs w:val="44"/>
          <w:shd w:val="clear" w:color="auto" w:fill="FFFFFF"/>
          <w:lang w:val="en-US" w:eastAsia="zh-CN"/>
        </w:rPr>
        <w:t>四</w:t>
      </w:r>
      <w:r>
        <w:rPr>
          <w:rFonts w:hint="eastAsia" w:ascii="宋体" w:hAnsi="宋体" w:cs="华文仿宋"/>
          <w:b/>
          <w:kern w:val="0"/>
          <w:sz w:val="44"/>
          <w:szCs w:val="44"/>
          <w:shd w:val="clear" w:color="auto" w:fill="FFFFFF"/>
        </w:rPr>
        <w:t>届“长江学子”优秀大学</w:t>
      </w:r>
    </w:p>
    <w:p>
      <w:pPr>
        <w:jc w:val="center"/>
        <w:rPr>
          <w:rFonts w:ascii="宋体" w:cs="华文仿宋"/>
          <w:b/>
          <w:kern w:val="0"/>
          <w:sz w:val="44"/>
          <w:szCs w:val="44"/>
          <w:shd w:val="clear" w:color="auto" w:fill="FFFFFF"/>
        </w:rPr>
      </w:pPr>
      <w:r>
        <w:rPr>
          <w:rFonts w:hint="eastAsia" w:ascii="宋体" w:hAnsi="宋体" w:cs="华文仿宋"/>
          <w:b/>
          <w:kern w:val="0"/>
          <w:sz w:val="44"/>
          <w:szCs w:val="44"/>
          <w:shd w:val="clear" w:color="auto" w:fill="FFFFFF"/>
        </w:rPr>
        <w:t>毕业生的通知</w:t>
      </w:r>
    </w:p>
    <w:p>
      <w:pPr>
        <w:autoSpaceDN w:val="0"/>
        <w:snapToGrid w:val="0"/>
        <w:spacing w:line="480" w:lineRule="exact"/>
        <w:rPr>
          <w:rFonts w:ascii="仿宋" w:hAnsi="仿宋" w:eastAsia="仿宋" w:cs="楷体_GB2312"/>
          <w:color w:val="000000"/>
          <w:kern w:val="0"/>
          <w:sz w:val="30"/>
          <w:szCs w:val="30"/>
        </w:rPr>
      </w:pPr>
    </w:p>
    <w:p>
      <w:pPr>
        <w:autoSpaceDN w:val="0"/>
        <w:snapToGrid w:val="0"/>
        <w:spacing w:line="480" w:lineRule="exact"/>
        <w:rPr>
          <w:rFonts w:ascii="仿宋" w:hAnsi="仿宋" w:eastAsia="仿宋" w:cs="楷体_GB2312"/>
          <w:color w:val="000000"/>
          <w:kern w:val="0"/>
          <w:sz w:val="30"/>
          <w:szCs w:val="30"/>
        </w:rPr>
      </w:pPr>
      <w:bookmarkStart w:id="0" w:name="_GoBack"/>
      <w:r>
        <w:rPr>
          <w:rFonts w:hint="eastAsia" w:ascii="仿宋" w:hAnsi="仿宋" w:eastAsia="仿宋" w:cs="楷体_GB2312"/>
          <w:color w:val="000000"/>
          <w:kern w:val="0"/>
          <w:sz w:val="30"/>
          <w:szCs w:val="30"/>
        </w:rPr>
        <w:t>各高等学校：</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color w:val="000000"/>
          <w:sz w:val="32"/>
          <w:szCs w:val="32"/>
        </w:rPr>
        <w:t>为深入贯彻落实党的十九大精神和习近平新时代中国特色社会主义思想，深入挖掘和树立我省大学生创新创业典型，营造新时代大众创业、万众创新的良好氛围，经研究决定，在全省高校开展</w:t>
      </w:r>
      <w:r>
        <w:rPr>
          <w:rFonts w:hint="eastAsia" w:ascii="仿宋" w:hAnsi="仿宋" w:eastAsia="仿宋" w:cs="楷体_GB2312"/>
          <w:sz w:val="32"/>
          <w:szCs w:val="32"/>
        </w:rPr>
        <w:t>第</w:t>
      </w:r>
      <w:r>
        <w:rPr>
          <w:rFonts w:hint="eastAsia" w:ascii="仿宋" w:hAnsi="仿宋" w:eastAsia="仿宋" w:cs="楷体_GB2312"/>
          <w:sz w:val="32"/>
          <w:szCs w:val="32"/>
          <w:lang w:val="en-US" w:eastAsia="zh-CN"/>
        </w:rPr>
        <w:t>四</w:t>
      </w:r>
      <w:r>
        <w:rPr>
          <w:rFonts w:hint="eastAsia" w:ascii="仿宋" w:hAnsi="仿宋" w:eastAsia="仿宋" w:cs="楷体_GB2312"/>
          <w:sz w:val="32"/>
          <w:szCs w:val="32"/>
        </w:rPr>
        <w:t>届“长江学子”优秀大学毕业生评选工作。</w:t>
      </w:r>
    </w:p>
    <w:p>
      <w:pPr>
        <w:spacing w:line="54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一、奖项设置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“长江学子”创新奖</w:t>
      </w:r>
      <w:r>
        <w:rPr>
          <w:rFonts w:ascii="仿宋" w:hAnsi="仿宋" w:eastAsia="仿宋"/>
          <w:sz w:val="32"/>
          <w:szCs w:val="32"/>
        </w:rPr>
        <w:t>30</w:t>
      </w:r>
      <w:r>
        <w:rPr>
          <w:rFonts w:hint="eastAsia" w:ascii="仿宋" w:hAnsi="仿宋" w:eastAsia="仿宋"/>
          <w:sz w:val="32"/>
          <w:szCs w:val="32"/>
        </w:rPr>
        <w:t>名，“长江学子”创业奖</w:t>
      </w:r>
      <w:r>
        <w:rPr>
          <w:rFonts w:ascii="仿宋" w:hAnsi="仿宋" w:eastAsia="仿宋"/>
          <w:sz w:val="32"/>
          <w:szCs w:val="32"/>
        </w:rPr>
        <w:t>30</w:t>
      </w:r>
      <w:r>
        <w:rPr>
          <w:rFonts w:hint="eastAsia" w:ascii="仿宋" w:hAnsi="仿宋" w:eastAsia="仿宋"/>
          <w:sz w:val="32"/>
          <w:szCs w:val="32"/>
        </w:rPr>
        <w:t>名。</w:t>
      </w:r>
    </w:p>
    <w:p>
      <w:pPr>
        <w:spacing w:line="54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、参选对象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湖北省</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届普通高等教育应届毕业生（含高职高专、本科、硕士研究生、博士研究生）。</w:t>
      </w:r>
    </w:p>
    <w:p>
      <w:pPr>
        <w:spacing w:line="540" w:lineRule="exact"/>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三、参选条件</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（一）“长江学子”创新奖</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政治品德要求：热爱祖国，思想积极上进，自觉遵守国家法律、法规和校纪校规，模范执行大学生行为准则，品学兼优。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学业学术要求：学研结合，勇于探索，创新争先，在学业上取得优异成果。</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（二）“长江学子”创业奖</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政治品德要求：热爱祖国，思想积极上进，自觉遵守国家法律、法规和校纪校规，模范执行大学生行为准则，品学兼优。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创业实践与成效：学以致用，开拓进取，勇于实践，自主创业取得明显成效。</w:t>
      </w:r>
    </w:p>
    <w:p>
      <w:pPr>
        <w:spacing w:line="540" w:lineRule="exact"/>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四、工作程序</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本次活动按照学校推荐、专家评审、社会公示、确认公布等程序开展。</w:t>
      </w:r>
    </w:p>
    <w:p>
      <w:pPr>
        <w:snapToGrid w:val="0"/>
        <w:spacing w:line="54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学校推荐。</w:t>
      </w:r>
      <w:r>
        <w:rPr>
          <w:rFonts w:hint="eastAsia" w:ascii="仿宋" w:hAnsi="仿宋" w:eastAsia="仿宋"/>
          <w:sz w:val="32"/>
          <w:szCs w:val="32"/>
        </w:rPr>
        <w:t>根据评选要求推荐人选，本着公平、公开、公正原则，各高校应组织开展本校“长江学子”评选活动，在此基础上产生推荐人选，报送组委会。原则上每所高校（含承担研究生培养任务的单位）推荐</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sz w:val="32"/>
          <w:szCs w:val="32"/>
        </w:rPr>
        <w:t>人；</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届应届毕业生人数≥</w:t>
      </w:r>
      <w:r>
        <w:rPr>
          <w:rFonts w:ascii="仿宋" w:hAnsi="仿宋" w:eastAsia="仿宋"/>
          <w:sz w:val="32"/>
          <w:szCs w:val="32"/>
        </w:rPr>
        <w:t>5000</w:t>
      </w:r>
      <w:r>
        <w:rPr>
          <w:rFonts w:hint="eastAsia" w:ascii="仿宋" w:hAnsi="仿宋" w:eastAsia="仿宋"/>
          <w:sz w:val="32"/>
          <w:szCs w:val="32"/>
        </w:rPr>
        <w:t>人的高校，可推荐３人。</w:t>
      </w:r>
    </w:p>
    <w:p>
      <w:pPr>
        <w:snapToGrid w:val="0"/>
        <w:spacing w:line="540" w:lineRule="exact"/>
        <w:ind w:firstLine="643"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专家评审。</w:t>
      </w:r>
      <w:r>
        <w:rPr>
          <w:rFonts w:hint="eastAsia" w:ascii="仿宋" w:hAnsi="仿宋" w:eastAsia="仿宋"/>
          <w:sz w:val="32"/>
          <w:szCs w:val="32"/>
        </w:rPr>
        <w:t>评审委员会评审确定第</w:t>
      </w:r>
      <w:r>
        <w:rPr>
          <w:rFonts w:hint="eastAsia" w:ascii="仿宋" w:hAnsi="仿宋" w:eastAsia="仿宋"/>
          <w:sz w:val="32"/>
          <w:szCs w:val="32"/>
          <w:lang w:val="en-US" w:eastAsia="zh-CN"/>
        </w:rPr>
        <w:t>四</w:t>
      </w:r>
      <w:r>
        <w:rPr>
          <w:rFonts w:hint="eastAsia" w:ascii="仿宋" w:hAnsi="仿宋" w:eastAsia="仿宋"/>
          <w:sz w:val="32"/>
          <w:szCs w:val="32"/>
        </w:rPr>
        <w:t>届“长江学子”创新奖人选和创业奖人选。</w:t>
      </w:r>
    </w:p>
    <w:p>
      <w:pPr>
        <w:snapToGrid w:val="0"/>
        <w:spacing w:line="540" w:lineRule="exact"/>
        <w:ind w:firstLine="643" w:firstLineChars="20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社会公示。</w:t>
      </w:r>
      <w:r>
        <w:rPr>
          <w:rFonts w:hint="eastAsia" w:ascii="仿宋" w:hAnsi="仿宋" w:eastAsia="仿宋"/>
          <w:sz w:val="32"/>
          <w:szCs w:val="32"/>
        </w:rPr>
        <w:t>评审确定获奖人选向社会公示，公示期满后确定最终获奖名单。</w:t>
      </w:r>
    </w:p>
    <w:p>
      <w:pPr>
        <w:snapToGrid w:val="0"/>
        <w:spacing w:line="540" w:lineRule="exact"/>
        <w:ind w:firstLine="643" w:firstLineChars="200"/>
        <w:rPr>
          <w:rFonts w:ascii="仿宋" w:hAnsi="仿宋" w:eastAsia="仿宋"/>
          <w:sz w:val="32"/>
          <w:szCs w:val="32"/>
        </w:rPr>
      </w:pPr>
      <w:r>
        <w:rPr>
          <w:rFonts w:ascii="仿宋" w:hAnsi="仿宋" w:eastAsia="仿宋"/>
          <w:b/>
          <w:sz w:val="32"/>
          <w:szCs w:val="32"/>
        </w:rPr>
        <w:t>4.</w:t>
      </w:r>
      <w:r>
        <w:rPr>
          <w:rFonts w:hint="eastAsia" w:ascii="仿宋" w:hAnsi="仿宋" w:eastAsia="仿宋"/>
          <w:b/>
          <w:sz w:val="32"/>
          <w:szCs w:val="32"/>
        </w:rPr>
        <w:t>确认公布。</w:t>
      </w:r>
      <w:r>
        <w:rPr>
          <w:rFonts w:hint="eastAsia" w:ascii="仿宋" w:hAnsi="仿宋" w:eastAsia="仿宋"/>
          <w:sz w:val="32"/>
          <w:szCs w:val="32"/>
        </w:rPr>
        <w:t>向社会公布第</w:t>
      </w:r>
      <w:r>
        <w:rPr>
          <w:rFonts w:hint="eastAsia" w:ascii="仿宋" w:hAnsi="仿宋" w:eastAsia="仿宋"/>
          <w:sz w:val="32"/>
          <w:szCs w:val="32"/>
          <w:lang w:eastAsia="zh-CN"/>
        </w:rPr>
        <w:t>四</w:t>
      </w:r>
      <w:r>
        <w:rPr>
          <w:rFonts w:hint="eastAsia" w:ascii="仿宋" w:hAnsi="仿宋" w:eastAsia="仿宋"/>
          <w:sz w:val="32"/>
          <w:szCs w:val="32"/>
        </w:rPr>
        <w:t>届“长江学子”创新奖和创业奖。</w:t>
      </w:r>
    </w:p>
    <w:p>
      <w:pPr>
        <w:spacing w:line="540" w:lineRule="exact"/>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五、材料报送</w:t>
      </w:r>
    </w:p>
    <w:p>
      <w:pPr>
        <w:snapToGrid w:val="0"/>
        <w:spacing w:line="540" w:lineRule="exact"/>
        <w:ind w:firstLine="420" w:firstLineChars="200"/>
        <w:rPr>
          <w:rFonts w:hint="eastAsia" w:ascii="仿宋" w:hAnsi="仿宋" w:eastAsia="仿宋"/>
          <w:sz w:val="32"/>
          <w:szCs w:val="32"/>
        </w:rPr>
      </w:pPr>
      <w:r>
        <w:rPr>
          <w:rFonts w:hint="eastAsia" w:ascii="宋体" w:hAnsi="宋体" w:eastAsia="宋体" w:cs="宋体"/>
          <w:b w:val="0"/>
          <w:i w:val="0"/>
          <w:caps w:val="0"/>
          <w:color w:val="2D2D2D"/>
          <w:spacing w:val="0"/>
          <w:kern w:val="0"/>
          <w:sz w:val="21"/>
          <w:szCs w:val="21"/>
          <w:shd w:val="clear" w:fill="FFFFFF"/>
          <w:lang w:val="en-US" w:eastAsia="zh-CN" w:bidi="ar"/>
        </w:rPr>
        <w:t>　　</w:t>
      </w:r>
      <w:r>
        <w:rPr>
          <w:rFonts w:hint="eastAsia" w:ascii="仿宋" w:hAnsi="仿宋" w:eastAsia="仿宋"/>
          <w:sz w:val="32"/>
          <w:szCs w:val="32"/>
          <w:lang w:val="en-US" w:eastAsia="zh-CN"/>
        </w:rPr>
        <w:t>1、《2018年第四届</w:t>
      </w:r>
      <w:r>
        <w:rPr>
          <w:rFonts w:hint="eastAsia" w:ascii="仿宋" w:hAnsi="仿宋" w:eastAsia="仿宋" w:cs="楷体_GB2312"/>
          <w:sz w:val="32"/>
          <w:szCs w:val="32"/>
        </w:rPr>
        <w:t>“长江学子”优秀大学毕业生评选</w:t>
      </w:r>
      <w:r>
        <w:rPr>
          <w:rFonts w:hint="eastAsia" w:ascii="仿宋" w:hAnsi="仿宋" w:eastAsia="仿宋"/>
          <w:sz w:val="32"/>
          <w:szCs w:val="32"/>
          <w:lang w:val="en-US" w:eastAsia="zh-CN"/>
        </w:rPr>
        <w:t>推荐表》（附件1）。</w:t>
      </w:r>
    </w:p>
    <w:p>
      <w:pPr>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2、申报人生活照和工作场景照各1张，每张照片的清晰度不低于500万像素。</w:t>
      </w:r>
    </w:p>
    <w:p>
      <w:pPr>
        <w:snapToGrid w:val="0"/>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3、申报人</w:t>
      </w:r>
      <w:r>
        <w:rPr>
          <w:rFonts w:hint="eastAsia" w:ascii="仿宋" w:hAnsi="仿宋" w:eastAsia="仿宋"/>
          <w:sz w:val="32"/>
          <w:szCs w:val="32"/>
        </w:rPr>
        <w:t>个人事迹及相关证明材料（可附多媒体材料），事迹材料要求字数</w:t>
      </w:r>
      <w:r>
        <w:rPr>
          <w:rFonts w:ascii="仿宋" w:hAnsi="仿宋" w:eastAsia="仿宋"/>
          <w:sz w:val="32"/>
          <w:szCs w:val="32"/>
        </w:rPr>
        <w:t>2000</w:t>
      </w:r>
      <w:r>
        <w:rPr>
          <w:rFonts w:hint="eastAsia" w:ascii="仿宋" w:hAnsi="仿宋" w:eastAsia="仿宋"/>
          <w:sz w:val="32"/>
          <w:szCs w:val="32"/>
        </w:rPr>
        <w:t>字以内</w:t>
      </w:r>
      <w:r>
        <w:rPr>
          <w:rFonts w:hint="eastAsia" w:ascii="仿宋" w:hAnsi="仿宋" w:eastAsia="仿宋"/>
          <w:sz w:val="32"/>
          <w:szCs w:val="32"/>
          <w:lang w:val="en-US" w:eastAsia="zh-CN"/>
        </w:rPr>
        <w:t>。　</w:t>
      </w:r>
    </w:p>
    <w:p>
      <w:pPr>
        <w:snapToGrid w:val="0"/>
        <w:spacing w:line="480" w:lineRule="exact"/>
        <w:ind w:firstLine="643" w:firstLineChars="200"/>
        <w:rPr>
          <w:rFonts w:ascii="仿宋" w:hAnsi="仿宋" w:eastAsia="仿宋"/>
          <w:sz w:val="32"/>
          <w:szCs w:val="32"/>
          <w:lang w:val="en-US"/>
        </w:rPr>
      </w:pPr>
      <w:r>
        <w:rPr>
          <w:rFonts w:hint="eastAsia" w:ascii="黑体" w:hAnsi="黑体" w:eastAsia="黑体" w:cs="黑体"/>
          <w:b/>
          <w:sz w:val="32"/>
          <w:szCs w:val="32"/>
          <w:lang w:val="en-US" w:eastAsia="zh-CN"/>
        </w:rPr>
        <w:t>六、其他</w:t>
      </w:r>
    </w:p>
    <w:p>
      <w:pPr>
        <w:snapToGrid w:val="0"/>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推荐截止时间：即日起至</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以上材料纸质版均须一式3份。</w:t>
      </w:r>
      <w:r>
        <w:rPr>
          <w:rFonts w:hint="eastAsia" w:ascii="仿宋" w:hAnsi="仿宋" w:eastAsia="仿宋"/>
          <w:sz w:val="32"/>
          <w:szCs w:val="32"/>
        </w:rPr>
        <w:t>纸质版寄送：湖北省教育厅高校学生处，武汉市武昌区洪山路</w:t>
      </w:r>
      <w:r>
        <w:rPr>
          <w:rFonts w:ascii="仿宋" w:hAnsi="仿宋" w:eastAsia="仿宋"/>
          <w:sz w:val="32"/>
          <w:szCs w:val="32"/>
        </w:rPr>
        <w:t>8</w:t>
      </w:r>
      <w:r>
        <w:rPr>
          <w:rFonts w:hint="eastAsia" w:ascii="仿宋" w:hAnsi="仿宋" w:eastAsia="仿宋"/>
          <w:sz w:val="32"/>
          <w:szCs w:val="32"/>
        </w:rPr>
        <w:t>号，邮政编码：</w:t>
      </w:r>
      <w:r>
        <w:rPr>
          <w:rFonts w:ascii="仿宋" w:hAnsi="仿宋" w:eastAsia="仿宋"/>
          <w:sz w:val="32"/>
          <w:szCs w:val="32"/>
        </w:rPr>
        <w:t>430071</w:t>
      </w:r>
      <w:r>
        <w:rPr>
          <w:rFonts w:hint="eastAsia" w:ascii="仿宋" w:hAnsi="仿宋" w:eastAsia="仿宋"/>
          <w:sz w:val="32"/>
          <w:szCs w:val="32"/>
        </w:rPr>
        <w:t>；</w:t>
      </w:r>
      <w:r>
        <w:rPr>
          <w:rFonts w:hint="eastAsia" w:ascii="仿宋" w:hAnsi="仿宋" w:eastAsia="仿宋"/>
          <w:sz w:val="32"/>
          <w:szCs w:val="32"/>
          <w:lang w:val="en-US" w:eastAsia="zh-CN"/>
        </w:rPr>
        <w:t>电子版发至指定邮箱</w:t>
      </w:r>
      <w:r>
        <w:rPr>
          <w:rFonts w:ascii="仿宋" w:hAnsi="仿宋" w:eastAsia="仿宋"/>
          <w:sz w:val="32"/>
          <w:szCs w:val="32"/>
        </w:rPr>
        <w:t>cjxz2018@126.com</w:t>
      </w:r>
      <w:r>
        <w:rPr>
          <w:rFonts w:hint="eastAsia" w:ascii="仿宋" w:hAnsi="仿宋" w:eastAsia="仿宋"/>
          <w:sz w:val="32"/>
          <w:szCs w:val="32"/>
          <w:lang w:val="en-US" w:eastAsia="zh-CN"/>
        </w:rPr>
        <w:t>（邮件主题请标注“高校名称+第四届“长江学子”创新类或创业类申报）</w:t>
      </w:r>
    </w:p>
    <w:p>
      <w:pPr>
        <w:snapToGrid w:val="0"/>
        <w:spacing w:line="540" w:lineRule="exact"/>
        <w:ind w:firstLine="640" w:firstLineChars="200"/>
        <w:rPr>
          <w:rFonts w:ascii="仿宋" w:hAnsi="仿宋" w:eastAsia="仿宋"/>
          <w:sz w:val="32"/>
          <w:szCs w:val="32"/>
        </w:rPr>
      </w:pPr>
      <w:r>
        <w:rPr>
          <w:rFonts w:hint="eastAsia" w:ascii="仿宋" w:hAnsi="仿宋" w:eastAsia="仿宋" w:cs="楷体_GB2312"/>
          <w:color w:val="000000"/>
          <w:sz w:val="32"/>
          <w:szCs w:val="32"/>
          <w:lang w:val="en-US" w:eastAsia="zh-CN"/>
        </w:rPr>
        <w:t>3</w:t>
      </w:r>
      <w:r>
        <w:rPr>
          <w:rFonts w:ascii="仿宋" w:hAnsi="仿宋" w:eastAsia="仿宋" w:cs="楷体_GB2312"/>
          <w:color w:val="000000"/>
          <w:sz w:val="32"/>
          <w:szCs w:val="32"/>
        </w:rPr>
        <w:t>.</w:t>
      </w:r>
      <w:r>
        <w:rPr>
          <w:rFonts w:hint="eastAsia" w:ascii="仿宋" w:hAnsi="仿宋" w:eastAsia="仿宋" w:cs="楷体_GB2312"/>
          <w:color w:val="000000"/>
          <w:sz w:val="32"/>
          <w:szCs w:val="32"/>
        </w:rPr>
        <w:t>本次评选为公益性活动，不向学校和参评学生收取任何费用。</w:t>
      </w:r>
    </w:p>
    <w:p>
      <w:pPr>
        <w:snapToGrid w:val="0"/>
        <w:spacing w:line="540" w:lineRule="exact"/>
        <w:ind w:firstLine="640" w:firstLineChars="200"/>
        <w:rPr>
          <w:rFonts w:ascii="仿宋" w:hAnsi="仿宋" w:eastAsia="仿宋" w:cs="楷体_GB2312"/>
          <w:color w:val="000000"/>
          <w:sz w:val="32"/>
          <w:szCs w:val="32"/>
        </w:rPr>
      </w:pPr>
      <w:r>
        <w:rPr>
          <w:rFonts w:hint="eastAsia" w:ascii="仿宋" w:hAnsi="仿宋" w:eastAsia="仿宋"/>
          <w:sz w:val="32"/>
          <w:szCs w:val="32"/>
        </w:rPr>
        <w:t>联系人：刘静</w:t>
      </w:r>
      <w:r>
        <w:rPr>
          <w:rFonts w:ascii="仿宋" w:hAnsi="仿宋" w:eastAsia="仿宋"/>
          <w:sz w:val="32"/>
          <w:szCs w:val="32"/>
        </w:rPr>
        <w:t>027-87328105</w:t>
      </w:r>
      <w:r>
        <w:rPr>
          <w:rFonts w:ascii="仿宋" w:hAnsi="仿宋" w:eastAsia="仿宋" w:cs="楷体_GB2312"/>
          <w:color w:val="000000"/>
          <w:sz w:val="32"/>
          <w:szCs w:val="32"/>
        </w:rPr>
        <w:t xml:space="preserve"> </w:t>
      </w:r>
      <w:r>
        <w:rPr>
          <w:rFonts w:hint="eastAsia" w:ascii="仿宋" w:hAnsi="仿宋" w:eastAsia="仿宋" w:cs="楷体_GB2312"/>
          <w:color w:val="000000"/>
          <w:sz w:val="32"/>
          <w:szCs w:val="32"/>
        </w:rPr>
        <w:t xml:space="preserve"> 徐志丹</w:t>
      </w:r>
      <w:r>
        <w:rPr>
          <w:rFonts w:ascii="仿宋" w:hAnsi="仿宋" w:eastAsia="仿宋" w:cs="楷体_GB2312"/>
          <w:color w:val="000000"/>
          <w:sz w:val="32"/>
          <w:szCs w:val="32"/>
        </w:rPr>
        <w:t>027-68881143</w:t>
      </w:r>
    </w:p>
    <w:p>
      <w:pPr>
        <w:snapToGrid w:val="0"/>
        <w:spacing w:line="480" w:lineRule="exact"/>
        <w:ind w:firstLine="640" w:firstLineChars="200"/>
        <w:rPr>
          <w:rFonts w:ascii="仿宋" w:hAnsi="仿宋" w:eastAsia="仿宋"/>
          <w:sz w:val="32"/>
          <w:szCs w:val="32"/>
        </w:rPr>
      </w:pPr>
      <w:r>
        <w:rPr>
          <w:rFonts w:hint="eastAsia" w:ascii="仿宋" w:hAnsi="仿宋" w:eastAsia="仿宋"/>
          <w:sz w:val="32"/>
          <w:szCs w:val="32"/>
        </w:rPr>
        <w:t>附件：第</w:t>
      </w:r>
      <w:r>
        <w:rPr>
          <w:rFonts w:hint="eastAsia" w:ascii="仿宋" w:hAnsi="仿宋" w:eastAsia="仿宋"/>
          <w:sz w:val="32"/>
          <w:szCs w:val="32"/>
          <w:lang w:val="en-US" w:eastAsia="zh-CN"/>
        </w:rPr>
        <w:t>四</w:t>
      </w:r>
      <w:r>
        <w:rPr>
          <w:rFonts w:hint="eastAsia" w:ascii="仿宋" w:hAnsi="仿宋" w:eastAsia="仿宋"/>
          <w:sz w:val="32"/>
          <w:szCs w:val="32"/>
        </w:rPr>
        <w:t>届“长江学子”评选推荐表</w:t>
      </w:r>
    </w:p>
    <w:p>
      <w:pPr>
        <w:snapToGrid w:val="0"/>
        <w:jc w:val="center"/>
        <w:rPr>
          <w:rFonts w:ascii="仿宋" w:hAnsi="仿宋" w:eastAsia="仿宋"/>
          <w:sz w:val="32"/>
          <w:szCs w:val="32"/>
        </w:rPr>
      </w:pPr>
    </w:p>
    <w:p>
      <w:pPr>
        <w:snapToGrid w:val="0"/>
        <w:spacing w:line="540" w:lineRule="exact"/>
        <w:rPr>
          <w:rFonts w:ascii="仿宋" w:hAnsi="仿宋" w:eastAsia="仿宋" w:cs="楷体_GB2312"/>
          <w:color w:val="000000"/>
          <w:sz w:val="32"/>
          <w:szCs w:val="32"/>
        </w:rPr>
      </w:pPr>
    </w:p>
    <w:p>
      <w:pPr>
        <w:snapToGrid w:val="0"/>
        <w:spacing w:line="540" w:lineRule="exact"/>
        <w:ind w:firstLine="640" w:firstLineChars="200"/>
        <w:rPr>
          <w:rFonts w:ascii="仿宋" w:hAnsi="仿宋" w:eastAsia="仿宋" w:cs="楷体_GB2312"/>
          <w:color w:val="000000"/>
          <w:sz w:val="32"/>
          <w:szCs w:val="32"/>
        </w:rPr>
      </w:pPr>
    </w:p>
    <w:p>
      <w:pPr>
        <w:snapToGrid w:val="0"/>
        <w:spacing w:line="540" w:lineRule="exact"/>
        <w:ind w:firstLine="1760" w:firstLineChars="550"/>
        <w:rPr>
          <w:rFonts w:ascii="仿宋" w:hAnsi="仿宋" w:eastAsia="仿宋" w:cs="楷体_GB2312"/>
          <w:color w:val="000000"/>
          <w:sz w:val="32"/>
          <w:szCs w:val="32"/>
        </w:rPr>
      </w:pPr>
      <w:r>
        <w:rPr>
          <w:rFonts w:hint="eastAsia" w:ascii="仿宋" w:hAnsi="仿宋" w:eastAsia="仿宋" w:cs="楷体_GB2312"/>
          <w:color w:val="000000"/>
          <w:sz w:val="32"/>
          <w:szCs w:val="32"/>
        </w:rPr>
        <w:t>新华通讯社新闻信息中心</w:t>
      </w:r>
      <w:r>
        <w:rPr>
          <w:rFonts w:ascii="仿宋" w:hAnsi="仿宋" w:eastAsia="仿宋" w:cs="楷体_GB2312"/>
          <w:color w:val="000000"/>
          <w:sz w:val="32"/>
          <w:szCs w:val="32"/>
        </w:rPr>
        <w:t xml:space="preserve">     </w:t>
      </w:r>
      <w:r>
        <w:rPr>
          <w:rFonts w:hint="eastAsia" w:ascii="仿宋" w:hAnsi="仿宋" w:eastAsia="仿宋" w:cs="楷体_GB2312"/>
          <w:color w:val="000000"/>
          <w:sz w:val="32"/>
          <w:szCs w:val="32"/>
        </w:rPr>
        <w:t>湖北省教育厅</w:t>
      </w:r>
    </w:p>
    <w:p>
      <w:pPr>
        <w:snapToGrid w:val="0"/>
        <w:spacing w:line="540" w:lineRule="exact"/>
        <w:ind w:right="600" w:firstLine="4320" w:firstLineChars="1350"/>
        <w:rPr>
          <w:rFonts w:ascii="仿宋" w:hAnsi="仿宋" w:eastAsia="仿宋" w:cs="楷体_GB2312"/>
          <w:color w:val="000000"/>
          <w:sz w:val="32"/>
          <w:szCs w:val="32"/>
        </w:rPr>
      </w:pPr>
      <w:r>
        <w:rPr>
          <w:rFonts w:ascii="仿宋" w:hAnsi="仿宋" w:eastAsia="仿宋" w:cs="楷体_GB2312"/>
          <w:color w:val="000000"/>
          <w:sz w:val="32"/>
          <w:szCs w:val="32"/>
        </w:rPr>
        <w:t>201</w:t>
      </w:r>
      <w:r>
        <w:rPr>
          <w:rFonts w:hint="eastAsia" w:ascii="仿宋" w:hAnsi="仿宋" w:eastAsia="仿宋" w:cs="楷体_GB2312"/>
          <w:color w:val="000000"/>
          <w:sz w:val="32"/>
          <w:szCs w:val="32"/>
          <w:lang w:val="en-US" w:eastAsia="zh-CN"/>
        </w:rPr>
        <w:t>8</w:t>
      </w:r>
      <w:r>
        <w:rPr>
          <w:rFonts w:hint="eastAsia" w:ascii="仿宋" w:hAnsi="仿宋" w:eastAsia="仿宋" w:cs="楷体_GB2312"/>
          <w:color w:val="000000"/>
          <w:sz w:val="32"/>
          <w:szCs w:val="32"/>
        </w:rPr>
        <w:t>年</w:t>
      </w:r>
      <w:r>
        <w:rPr>
          <w:rFonts w:hint="eastAsia" w:ascii="仿宋" w:hAnsi="仿宋" w:eastAsia="仿宋" w:cs="楷体_GB2312"/>
          <w:color w:val="000000"/>
          <w:sz w:val="32"/>
          <w:szCs w:val="32"/>
          <w:lang w:val="en-US" w:eastAsia="zh-CN"/>
        </w:rPr>
        <w:t>6</w:t>
      </w:r>
      <w:r>
        <w:rPr>
          <w:rFonts w:hint="eastAsia" w:ascii="仿宋" w:hAnsi="仿宋" w:eastAsia="仿宋" w:cs="楷体_GB2312"/>
          <w:color w:val="000000"/>
          <w:sz w:val="32"/>
          <w:szCs w:val="32"/>
        </w:rPr>
        <w:t>月</w:t>
      </w:r>
      <w:r>
        <w:rPr>
          <w:rFonts w:hint="eastAsia" w:ascii="仿宋" w:hAnsi="仿宋" w:eastAsia="仿宋" w:cs="楷体_GB2312"/>
          <w:color w:val="000000"/>
          <w:sz w:val="32"/>
          <w:szCs w:val="32"/>
          <w:lang w:val="en-US" w:eastAsia="zh-CN"/>
        </w:rPr>
        <w:t>13</w:t>
      </w:r>
      <w:r>
        <w:rPr>
          <w:rFonts w:hint="eastAsia" w:ascii="仿宋" w:hAnsi="仿宋" w:eastAsia="仿宋" w:cs="楷体_GB2312"/>
          <w:color w:val="000000"/>
          <w:sz w:val="32"/>
          <w:szCs w:val="32"/>
        </w:rPr>
        <w:t>日</w:t>
      </w:r>
    </w:p>
    <w:p>
      <w:pPr>
        <w:snapToGrid w:val="0"/>
        <w:spacing w:line="540" w:lineRule="exact"/>
        <w:ind w:right="600"/>
        <w:rPr>
          <w:rFonts w:ascii="仿宋" w:hAnsi="仿宋" w:eastAsia="仿宋" w:cs="楷体_GB2312"/>
          <w:color w:val="000000"/>
          <w:sz w:val="32"/>
          <w:szCs w:val="32"/>
        </w:rPr>
      </w:pPr>
    </w:p>
    <w:bookmarkEnd w:id="0"/>
    <w:p>
      <w:pPr>
        <w:snapToGrid w:val="0"/>
        <w:spacing w:line="540" w:lineRule="exact"/>
        <w:ind w:right="600"/>
        <w:rPr>
          <w:rFonts w:ascii="仿宋" w:hAnsi="仿宋" w:eastAsia="仿宋" w:cs="楷体_GB2312"/>
          <w:color w:val="000000"/>
          <w:sz w:val="32"/>
          <w:szCs w:val="32"/>
        </w:rPr>
      </w:pPr>
    </w:p>
    <w:p>
      <w:pPr>
        <w:snapToGrid w:val="0"/>
        <w:spacing w:line="540" w:lineRule="exact"/>
        <w:ind w:right="600"/>
        <w:rPr>
          <w:rFonts w:ascii="仿宋" w:hAnsi="仿宋" w:eastAsia="仿宋" w:cs="楷体_GB2312"/>
          <w:color w:val="000000"/>
          <w:sz w:val="32"/>
          <w:szCs w:val="32"/>
        </w:rPr>
      </w:pPr>
    </w:p>
    <w:p>
      <w:pPr>
        <w:snapToGrid w:val="0"/>
        <w:spacing w:line="540" w:lineRule="exact"/>
        <w:ind w:right="600"/>
        <w:rPr>
          <w:rFonts w:ascii="仿宋" w:hAnsi="仿宋" w:eastAsia="仿宋" w:cs="楷体_GB2312"/>
          <w:color w:val="000000"/>
          <w:sz w:val="32"/>
          <w:szCs w:val="32"/>
        </w:rPr>
      </w:pPr>
    </w:p>
    <w:p>
      <w:pPr>
        <w:snapToGrid w:val="0"/>
        <w:spacing w:line="540" w:lineRule="exact"/>
        <w:ind w:right="600"/>
        <w:rPr>
          <w:rFonts w:hint="eastAsia" w:ascii="仿宋" w:hAnsi="仿宋" w:eastAsia="仿宋" w:cs="楷体_GB2312"/>
          <w:color w:val="000000"/>
          <w:sz w:val="32"/>
          <w:szCs w:val="32"/>
        </w:rPr>
      </w:pPr>
    </w:p>
    <w:p>
      <w:pPr>
        <w:snapToGrid w:val="0"/>
        <w:spacing w:line="540" w:lineRule="exact"/>
        <w:ind w:right="600"/>
        <w:rPr>
          <w:rFonts w:hint="eastAsia" w:ascii="仿宋" w:hAnsi="仿宋" w:eastAsia="仿宋" w:cs="楷体_GB2312"/>
          <w:color w:val="000000"/>
          <w:sz w:val="32"/>
          <w:szCs w:val="32"/>
        </w:rPr>
      </w:pPr>
    </w:p>
    <w:p>
      <w:pPr>
        <w:snapToGrid w:val="0"/>
        <w:spacing w:line="540" w:lineRule="exact"/>
        <w:ind w:right="600"/>
        <w:rPr>
          <w:rFonts w:hint="eastAsia" w:ascii="仿宋" w:hAnsi="仿宋" w:eastAsia="仿宋" w:cs="楷体_GB2312"/>
          <w:color w:val="000000"/>
          <w:sz w:val="32"/>
          <w:szCs w:val="32"/>
        </w:rPr>
      </w:pPr>
    </w:p>
    <w:p>
      <w:pPr>
        <w:snapToGrid w:val="0"/>
        <w:spacing w:line="540" w:lineRule="exact"/>
        <w:ind w:right="600"/>
        <w:rPr>
          <w:rFonts w:hint="eastAsia" w:ascii="仿宋" w:hAnsi="仿宋" w:eastAsia="仿宋" w:cs="楷体_GB2312"/>
          <w:color w:val="000000"/>
          <w:sz w:val="32"/>
          <w:szCs w:val="32"/>
        </w:rPr>
      </w:pPr>
    </w:p>
    <w:p>
      <w:pPr>
        <w:snapToGrid w:val="0"/>
        <w:spacing w:line="540" w:lineRule="exact"/>
        <w:ind w:right="600"/>
        <w:rPr>
          <w:rFonts w:hint="eastAsia" w:ascii="仿宋" w:hAnsi="仿宋" w:eastAsia="仿宋" w:cs="楷体_GB2312"/>
          <w:color w:val="000000"/>
          <w:sz w:val="32"/>
          <w:szCs w:val="32"/>
        </w:rPr>
      </w:pPr>
    </w:p>
    <w:p>
      <w:pPr>
        <w:snapToGrid w:val="0"/>
        <w:spacing w:line="540" w:lineRule="exact"/>
        <w:ind w:right="600"/>
        <w:rPr>
          <w:rFonts w:ascii="仿宋" w:hAnsi="仿宋" w:eastAsia="仿宋" w:cs="楷体_GB2312"/>
          <w:color w:val="000000"/>
          <w:sz w:val="32"/>
          <w:szCs w:val="32"/>
        </w:rPr>
      </w:pPr>
      <w:r>
        <w:rPr>
          <w:rFonts w:hint="eastAsia" w:ascii="仿宋" w:hAnsi="仿宋" w:eastAsia="仿宋" w:cs="楷体_GB2312"/>
          <w:color w:val="000000"/>
          <w:sz w:val="32"/>
          <w:szCs w:val="32"/>
        </w:rPr>
        <w:t>附件：</w:t>
      </w:r>
    </w:p>
    <w:p>
      <w:pPr>
        <w:jc w:val="center"/>
        <w:rPr>
          <w:rFonts w:ascii="宋体"/>
          <w:b/>
          <w:sz w:val="44"/>
          <w:szCs w:val="44"/>
        </w:rPr>
      </w:pPr>
      <w:r>
        <w:rPr>
          <w:rFonts w:hint="eastAsia" w:ascii="宋体" w:hAnsi="宋体"/>
          <w:b/>
          <w:sz w:val="44"/>
          <w:szCs w:val="44"/>
          <w:lang w:val="en-US" w:eastAsia="zh-CN"/>
        </w:rPr>
        <w:t>《2018年第四届“长江学子”优秀大学毕业生评选推荐表》</w:t>
      </w:r>
      <w:r>
        <w:rPr>
          <w:rFonts w:hint="eastAsia" w:ascii="宋体" w:hAnsi="宋体"/>
          <w:b/>
          <w:sz w:val="44"/>
          <w:szCs w:val="44"/>
          <w:lang w:eastAsia="zh-CN"/>
        </w:rPr>
        <w:t>（</w:t>
      </w:r>
      <w:r>
        <w:rPr>
          <w:rFonts w:hint="eastAsia" w:ascii="宋体" w:hAnsi="宋体"/>
          <w:b/>
          <w:sz w:val="44"/>
          <w:szCs w:val="44"/>
          <w:lang w:val="en-US" w:eastAsia="zh-CN"/>
        </w:rPr>
        <w:t>创新类</w:t>
      </w:r>
      <w:r>
        <w:rPr>
          <w:rFonts w:hint="eastAsia" w:ascii="宋体" w:hAnsi="宋体"/>
          <w:b/>
          <w:sz w:val="44"/>
          <w:szCs w:val="44"/>
          <w:lang w:eastAsia="zh-CN"/>
        </w:rPr>
        <w:t>）</w:t>
      </w:r>
    </w:p>
    <w:p>
      <w:pPr>
        <w:spacing w:line="240" w:lineRule="exact"/>
        <w:jc w:val="center"/>
        <w:rPr>
          <w:rFonts w:ascii="宋体"/>
          <w:b/>
          <w:sz w:val="44"/>
          <w:szCs w:val="44"/>
        </w:rPr>
      </w:pPr>
    </w:p>
    <w:p>
      <w:pPr>
        <w:spacing w:afterLines="20"/>
        <w:rPr>
          <w:sz w:val="28"/>
          <w:szCs w:val="28"/>
        </w:rPr>
      </w:pPr>
      <w:r>
        <w:rPr>
          <w:rFonts w:hint="eastAsia"/>
          <w:sz w:val="28"/>
          <w:szCs w:val="28"/>
        </w:rPr>
        <w:t>推荐院校：</w:t>
      </w:r>
      <w:r>
        <w:rPr>
          <w:rFonts w:hint="eastAsia"/>
          <w:sz w:val="28"/>
          <w:szCs w:val="28"/>
          <w:lang w:val="en-US" w:eastAsia="zh-CN"/>
        </w:rPr>
        <w:t xml:space="preserve">                         </w:t>
      </w:r>
    </w:p>
    <w:tbl>
      <w:tblPr>
        <w:tblStyle w:val="5"/>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425"/>
        <w:gridCol w:w="567"/>
        <w:gridCol w:w="567"/>
        <w:gridCol w:w="425"/>
        <w:gridCol w:w="993"/>
        <w:gridCol w:w="99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318" w:type="dxa"/>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418" w:type="dxa"/>
            <w:vAlign w:val="center"/>
          </w:tcPr>
          <w:p>
            <w:pPr>
              <w:jc w:val="center"/>
              <w:rPr>
                <w:b/>
                <w:bCs/>
                <w:sz w:val="24"/>
              </w:rPr>
            </w:pPr>
          </w:p>
        </w:tc>
        <w:tc>
          <w:tcPr>
            <w:tcW w:w="992" w:type="dxa"/>
            <w:gridSpan w:val="2"/>
            <w:vAlign w:val="center"/>
          </w:tcPr>
          <w:p>
            <w:pPr>
              <w:jc w:val="center"/>
              <w:rPr>
                <w:b/>
                <w:bCs/>
                <w:sz w:val="24"/>
              </w:rPr>
            </w:pPr>
            <w:r>
              <w:rPr>
                <w:rFonts w:hint="eastAsia"/>
                <w:b/>
                <w:bCs/>
                <w:sz w:val="24"/>
              </w:rPr>
              <w:t>性</w:t>
            </w:r>
            <w:r>
              <w:rPr>
                <w:b/>
                <w:bCs/>
                <w:sz w:val="24"/>
              </w:rPr>
              <w:t xml:space="preserve"> </w:t>
            </w:r>
            <w:r>
              <w:rPr>
                <w:rFonts w:hint="eastAsia"/>
                <w:b/>
                <w:bCs/>
                <w:sz w:val="24"/>
              </w:rPr>
              <w:t>别</w:t>
            </w:r>
          </w:p>
        </w:tc>
        <w:tc>
          <w:tcPr>
            <w:tcW w:w="992" w:type="dxa"/>
            <w:gridSpan w:val="2"/>
            <w:vAlign w:val="center"/>
          </w:tcPr>
          <w:p>
            <w:pPr>
              <w:jc w:val="center"/>
              <w:rPr>
                <w:b/>
                <w:bCs/>
                <w:sz w:val="24"/>
              </w:rPr>
            </w:pPr>
          </w:p>
        </w:tc>
        <w:tc>
          <w:tcPr>
            <w:tcW w:w="993" w:type="dxa"/>
            <w:vAlign w:val="center"/>
          </w:tcPr>
          <w:p>
            <w:pPr>
              <w:jc w:val="center"/>
              <w:rPr>
                <w:b/>
                <w:bCs/>
                <w:sz w:val="24"/>
              </w:rPr>
            </w:pPr>
            <w:r>
              <w:rPr>
                <w:rFonts w:hint="eastAsia"/>
                <w:b/>
                <w:bCs/>
                <w:sz w:val="24"/>
              </w:rPr>
              <w:t>民</w:t>
            </w:r>
            <w:r>
              <w:rPr>
                <w:b/>
                <w:bCs/>
                <w:sz w:val="24"/>
              </w:rPr>
              <w:t xml:space="preserve"> </w:t>
            </w:r>
            <w:r>
              <w:rPr>
                <w:rFonts w:hint="eastAsia"/>
                <w:b/>
                <w:bCs/>
                <w:sz w:val="24"/>
              </w:rPr>
              <w:t>族</w:t>
            </w:r>
          </w:p>
        </w:tc>
        <w:tc>
          <w:tcPr>
            <w:tcW w:w="992" w:type="dxa"/>
            <w:vAlign w:val="center"/>
          </w:tcPr>
          <w:p>
            <w:pPr>
              <w:jc w:val="center"/>
              <w:rPr>
                <w:b/>
                <w:bCs/>
                <w:sz w:val="24"/>
              </w:rPr>
            </w:pPr>
          </w:p>
        </w:tc>
        <w:tc>
          <w:tcPr>
            <w:tcW w:w="1968" w:type="dxa"/>
            <w:vMerge w:val="restart"/>
            <w:vAlign w:val="center"/>
          </w:tcPr>
          <w:p>
            <w:pPr>
              <w:jc w:val="center"/>
              <w:rPr>
                <w:b/>
                <w:bCs/>
                <w:sz w:val="24"/>
              </w:rPr>
            </w:pPr>
            <w:r>
              <w:rPr>
                <w:rFonts w:hint="eastAsia"/>
                <w:b/>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318" w:type="dxa"/>
            <w:vAlign w:val="center"/>
          </w:tcPr>
          <w:p>
            <w:pPr>
              <w:jc w:val="center"/>
              <w:rPr>
                <w:b/>
                <w:bCs/>
                <w:sz w:val="24"/>
              </w:rPr>
            </w:pPr>
            <w:r>
              <w:rPr>
                <w:rFonts w:hint="eastAsia"/>
                <w:b/>
                <w:bCs/>
                <w:sz w:val="24"/>
              </w:rPr>
              <w:t>政治面貌</w:t>
            </w:r>
          </w:p>
        </w:tc>
        <w:tc>
          <w:tcPr>
            <w:tcW w:w="1418" w:type="dxa"/>
            <w:vAlign w:val="center"/>
          </w:tcPr>
          <w:p>
            <w:pPr>
              <w:jc w:val="center"/>
              <w:rPr>
                <w:b/>
                <w:bCs/>
                <w:sz w:val="24"/>
              </w:rPr>
            </w:pPr>
          </w:p>
        </w:tc>
        <w:tc>
          <w:tcPr>
            <w:tcW w:w="1559" w:type="dxa"/>
            <w:gridSpan w:val="3"/>
            <w:vAlign w:val="center"/>
          </w:tcPr>
          <w:p>
            <w:pPr>
              <w:jc w:val="center"/>
              <w:rPr>
                <w:b/>
                <w:bCs/>
                <w:sz w:val="24"/>
              </w:rPr>
            </w:pPr>
            <w:r>
              <w:rPr>
                <w:rFonts w:hint="eastAsia"/>
                <w:b/>
                <w:bCs/>
                <w:sz w:val="24"/>
              </w:rPr>
              <w:t>出生年月</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318" w:type="dxa"/>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418" w:type="dxa"/>
            <w:vAlign w:val="center"/>
          </w:tcPr>
          <w:p>
            <w:pPr>
              <w:jc w:val="center"/>
              <w:rPr>
                <w:b/>
                <w:bCs/>
                <w:sz w:val="24"/>
              </w:rPr>
            </w:pPr>
          </w:p>
        </w:tc>
        <w:tc>
          <w:tcPr>
            <w:tcW w:w="1559" w:type="dxa"/>
            <w:gridSpan w:val="3"/>
            <w:vAlign w:val="center"/>
          </w:tcPr>
          <w:p>
            <w:pPr>
              <w:jc w:val="center"/>
              <w:rPr>
                <w:b/>
                <w:bCs/>
                <w:sz w:val="24"/>
              </w:rPr>
            </w:pPr>
            <w:r>
              <w:rPr>
                <w:rFonts w:hint="eastAsia"/>
                <w:b/>
                <w:bCs/>
                <w:sz w:val="24"/>
              </w:rPr>
              <w:t>专</w:t>
            </w:r>
            <w:r>
              <w:rPr>
                <w:b/>
                <w:bCs/>
                <w:sz w:val="24"/>
              </w:rPr>
              <w:t xml:space="preserve">    </w:t>
            </w:r>
            <w:r>
              <w:rPr>
                <w:rFonts w:hint="eastAsia"/>
                <w:b/>
                <w:bCs/>
                <w:sz w:val="24"/>
              </w:rPr>
              <w:t>业</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318" w:type="dxa"/>
            <w:vAlign w:val="center"/>
          </w:tcPr>
          <w:p>
            <w:pPr>
              <w:jc w:val="center"/>
              <w:rPr>
                <w:b/>
                <w:bCs/>
                <w:sz w:val="24"/>
              </w:rPr>
            </w:pPr>
            <w:r>
              <w:rPr>
                <w:rFonts w:hint="eastAsia"/>
                <w:b/>
                <w:bCs/>
                <w:sz w:val="24"/>
              </w:rPr>
              <w:t>电</w:t>
            </w:r>
            <w:r>
              <w:rPr>
                <w:b/>
                <w:bCs/>
                <w:sz w:val="24"/>
              </w:rPr>
              <w:t xml:space="preserve">    </w:t>
            </w:r>
            <w:r>
              <w:rPr>
                <w:rFonts w:hint="eastAsia"/>
                <w:b/>
                <w:bCs/>
                <w:sz w:val="24"/>
              </w:rPr>
              <w:t>话</w:t>
            </w:r>
          </w:p>
        </w:tc>
        <w:tc>
          <w:tcPr>
            <w:tcW w:w="1843" w:type="dxa"/>
            <w:gridSpan w:val="2"/>
            <w:vAlign w:val="center"/>
          </w:tcPr>
          <w:p>
            <w:pPr>
              <w:jc w:val="center"/>
              <w:rPr>
                <w:b/>
                <w:bCs/>
                <w:sz w:val="24"/>
              </w:rPr>
            </w:pPr>
          </w:p>
        </w:tc>
        <w:tc>
          <w:tcPr>
            <w:tcW w:w="1134" w:type="dxa"/>
            <w:gridSpan w:val="2"/>
            <w:vAlign w:val="center"/>
          </w:tcPr>
          <w:p>
            <w:pPr>
              <w:jc w:val="center"/>
              <w:rPr>
                <w:b/>
                <w:bCs/>
                <w:sz w:val="24"/>
              </w:rPr>
            </w:pPr>
            <w:r>
              <w:rPr>
                <w:rFonts w:hint="eastAsia"/>
                <w:b/>
                <w:bCs/>
                <w:sz w:val="24"/>
              </w:rPr>
              <w:t>邮</w:t>
            </w:r>
            <w:r>
              <w:rPr>
                <w:b/>
                <w:bCs/>
                <w:sz w:val="24"/>
              </w:rPr>
              <w:t xml:space="preserve">   </w:t>
            </w:r>
            <w:r>
              <w:rPr>
                <w:rFonts w:hint="eastAsia"/>
                <w:b/>
                <w:bCs/>
                <w:sz w:val="24"/>
              </w:rPr>
              <w:t>箱</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6" w:hRule="atLeast"/>
          <w:jc w:val="center"/>
        </w:trPr>
        <w:tc>
          <w:tcPr>
            <w:tcW w:w="1318" w:type="dxa"/>
            <w:vAlign w:val="center"/>
          </w:tcPr>
          <w:p>
            <w:pPr>
              <w:jc w:val="center"/>
              <w:rPr>
                <w:b/>
                <w:bCs/>
                <w:sz w:val="24"/>
              </w:rPr>
            </w:pPr>
            <w:r>
              <w:rPr>
                <w:rFonts w:hint="eastAsia" w:ascii="黑体" w:hAnsi="黑体" w:eastAsia="黑体" w:cs="黑体"/>
                <w:b/>
                <w:bCs/>
                <w:sz w:val="24"/>
                <w:szCs w:val="32"/>
              </w:rPr>
              <w:t>个人简介</w:t>
            </w:r>
          </w:p>
        </w:tc>
        <w:tc>
          <w:tcPr>
            <w:tcW w:w="7355" w:type="dxa"/>
            <w:gridSpan w:val="8"/>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5"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szCs w:val="32"/>
              </w:rPr>
              <w:t>所获荣誉、奖励等</w:t>
            </w:r>
          </w:p>
        </w:tc>
        <w:tc>
          <w:tcPr>
            <w:tcW w:w="7355" w:type="dxa"/>
            <w:gridSpan w:val="8"/>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5" w:hRule="atLeast"/>
          <w:jc w:val="center"/>
        </w:trPr>
        <w:tc>
          <w:tcPr>
            <w:tcW w:w="1318" w:type="dxa"/>
            <w:vAlign w:val="center"/>
          </w:tcPr>
          <w:p>
            <w:pPr>
              <w:snapToGrid w:val="0"/>
              <w:jc w:val="center"/>
              <w:rPr>
                <w:rFonts w:ascii="黑体" w:hAnsi="黑体" w:eastAsia="黑体" w:cs="黑体"/>
                <w:b/>
                <w:bCs/>
                <w:sz w:val="24"/>
                <w:szCs w:val="32"/>
              </w:rPr>
            </w:pPr>
            <w:r>
              <w:rPr>
                <w:rFonts w:hint="eastAsia" w:ascii="黑体" w:hAnsi="黑体" w:eastAsia="黑体" w:cs="黑体"/>
                <w:b/>
                <w:bCs/>
                <w:sz w:val="24"/>
                <w:szCs w:val="32"/>
              </w:rPr>
              <w:t>主要成果</w:t>
            </w:r>
          </w:p>
          <w:p>
            <w:pPr>
              <w:snapToGrid w:val="0"/>
              <w:jc w:val="center"/>
              <w:rPr>
                <w:rFonts w:ascii="黑体" w:hAnsi="黑体" w:eastAsia="黑体" w:cs="黑体"/>
                <w:b/>
                <w:bCs/>
                <w:sz w:val="24"/>
              </w:rPr>
            </w:pPr>
            <w:r>
              <w:rPr>
                <w:rFonts w:hint="eastAsia" w:ascii="黑体" w:hAnsi="黑体" w:eastAsia="黑体" w:cs="黑体"/>
                <w:b/>
                <w:bCs/>
                <w:sz w:val="24"/>
                <w:szCs w:val="32"/>
              </w:rPr>
              <w:t>、事迹</w:t>
            </w:r>
          </w:p>
        </w:tc>
        <w:tc>
          <w:tcPr>
            <w:tcW w:w="7355" w:type="dxa"/>
            <w:gridSpan w:val="8"/>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rPr>
              <w:t>学校推荐意见</w:t>
            </w:r>
          </w:p>
          <w:p>
            <w:pPr>
              <w:snapToGrid w:val="0"/>
              <w:jc w:val="center"/>
              <w:rPr>
                <w:rFonts w:ascii="黑体" w:hAnsi="黑体" w:eastAsia="黑体" w:cs="黑体"/>
                <w:b/>
                <w:bCs/>
                <w:sz w:val="24"/>
              </w:rPr>
            </w:pPr>
            <w:r>
              <w:rPr>
                <w:rFonts w:hint="eastAsia" w:ascii="黑体" w:hAnsi="黑体" w:eastAsia="黑体" w:cs="黑体"/>
                <w:b/>
                <w:bCs/>
                <w:sz w:val="24"/>
              </w:rPr>
              <w:t>（签章）</w:t>
            </w:r>
          </w:p>
        </w:tc>
        <w:tc>
          <w:tcPr>
            <w:tcW w:w="7355" w:type="dxa"/>
            <w:gridSpan w:val="8"/>
            <w:vAlign w:val="bottom"/>
          </w:tcPr>
          <w:p>
            <w:pPr>
              <w:spacing w:afterLines="50"/>
              <w:rPr>
                <w:b/>
                <w:bCs/>
                <w:sz w:val="24"/>
              </w:rPr>
            </w:pPr>
            <w:r>
              <w:rPr>
                <w:rFonts w:hint="eastAsia"/>
                <w:b/>
                <w:bCs/>
                <w:sz w:val="24"/>
              </w:rPr>
              <w:t>联系人：</w:t>
            </w:r>
            <w:r>
              <w:rPr>
                <w:b/>
                <w:bCs/>
                <w:sz w:val="24"/>
              </w:rPr>
              <w:t xml:space="preserve">           </w:t>
            </w:r>
            <w:r>
              <w:rPr>
                <w:rFonts w:hint="eastAsia"/>
                <w:b/>
                <w:bCs/>
                <w:sz w:val="24"/>
              </w:rPr>
              <w:t>电话：</w:t>
            </w:r>
            <w:r>
              <w:rPr>
                <w:b/>
                <w:bCs/>
                <w:sz w:val="24"/>
              </w:rPr>
              <w:t xml:space="preserve">           </w:t>
            </w:r>
            <w:r>
              <w:rPr>
                <w:rFonts w:hint="eastAsia"/>
                <w:b/>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rPr>
              <w:t>“长江学子”评选</w:t>
            </w:r>
          </w:p>
          <w:p>
            <w:pPr>
              <w:snapToGrid w:val="0"/>
              <w:jc w:val="center"/>
              <w:rPr>
                <w:rFonts w:ascii="黑体" w:hAnsi="黑体" w:eastAsia="黑体" w:cs="黑体"/>
                <w:b/>
                <w:bCs/>
                <w:sz w:val="24"/>
              </w:rPr>
            </w:pPr>
            <w:r>
              <w:rPr>
                <w:rFonts w:hint="eastAsia" w:ascii="黑体" w:hAnsi="黑体" w:eastAsia="黑体" w:cs="黑体"/>
                <w:b/>
                <w:bCs/>
                <w:sz w:val="24"/>
              </w:rPr>
              <w:t>委员会</w:t>
            </w:r>
          </w:p>
          <w:p>
            <w:pPr>
              <w:snapToGrid w:val="0"/>
              <w:jc w:val="center"/>
              <w:rPr>
                <w:rFonts w:ascii="黑体" w:hAnsi="黑体" w:eastAsia="黑体" w:cs="黑体"/>
                <w:b/>
                <w:bCs/>
                <w:sz w:val="24"/>
              </w:rPr>
            </w:pPr>
            <w:r>
              <w:rPr>
                <w:rFonts w:hint="eastAsia" w:ascii="黑体" w:hAnsi="黑体" w:eastAsia="黑体" w:cs="黑体"/>
                <w:b/>
                <w:bCs/>
                <w:sz w:val="24"/>
              </w:rPr>
              <w:t>意见</w:t>
            </w:r>
          </w:p>
        </w:tc>
        <w:tc>
          <w:tcPr>
            <w:tcW w:w="7355" w:type="dxa"/>
            <w:gridSpan w:val="8"/>
            <w:vAlign w:val="bottom"/>
          </w:tcPr>
          <w:p>
            <w:pPr>
              <w:spacing w:afterLines="50"/>
              <w:jc w:val="center"/>
              <w:rPr>
                <w:b/>
                <w:bCs/>
                <w:sz w:val="24"/>
              </w:rPr>
            </w:pPr>
          </w:p>
        </w:tc>
      </w:tr>
    </w:tbl>
    <w:p>
      <w:pPr>
        <w:snapToGrid w:val="0"/>
        <w:spacing w:line="20" w:lineRule="atLeast"/>
        <w:ind w:right="601"/>
        <w:rPr>
          <w:rFonts w:ascii="仿宋" w:hAnsi="仿宋" w:eastAsia="仿宋" w:cs="楷体_GB2312"/>
          <w:color w:val="000000"/>
          <w:sz w:val="32"/>
          <w:szCs w:val="32"/>
        </w:rPr>
      </w:pPr>
    </w:p>
    <w:p>
      <w:pPr>
        <w:jc w:val="center"/>
        <w:rPr>
          <w:rFonts w:ascii="宋体"/>
          <w:b/>
          <w:sz w:val="44"/>
          <w:szCs w:val="44"/>
        </w:rPr>
      </w:pPr>
      <w:r>
        <w:rPr>
          <w:rFonts w:hint="eastAsia" w:ascii="宋体" w:hAnsi="宋体"/>
          <w:b/>
          <w:sz w:val="44"/>
          <w:szCs w:val="44"/>
          <w:lang w:val="en-US" w:eastAsia="zh-CN"/>
        </w:rPr>
        <w:t>《2018年第四届“长江学子”优秀大学毕业生评选推荐表》</w:t>
      </w:r>
      <w:r>
        <w:rPr>
          <w:rFonts w:hint="eastAsia" w:ascii="宋体" w:hAnsi="宋体"/>
          <w:b/>
          <w:sz w:val="44"/>
          <w:szCs w:val="44"/>
          <w:lang w:eastAsia="zh-CN"/>
        </w:rPr>
        <w:t>（</w:t>
      </w:r>
      <w:r>
        <w:rPr>
          <w:rFonts w:hint="eastAsia" w:ascii="宋体" w:hAnsi="宋体"/>
          <w:b/>
          <w:sz w:val="44"/>
          <w:szCs w:val="44"/>
          <w:lang w:val="en-US" w:eastAsia="zh-CN"/>
        </w:rPr>
        <w:t>创业类</w:t>
      </w:r>
      <w:r>
        <w:rPr>
          <w:rFonts w:hint="eastAsia" w:ascii="宋体" w:hAnsi="宋体"/>
          <w:b/>
          <w:sz w:val="44"/>
          <w:szCs w:val="44"/>
          <w:lang w:eastAsia="zh-CN"/>
        </w:rPr>
        <w:t>）</w:t>
      </w:r>
    </w:p>
    <w:p>
      <w:pPr>
        <w:spacing w:line="240" w:lineRule="exact"/>
        <w:jc w:val="center"/>
        <w:rPr>
          <w:rFonts w:ascii="宋体"/>
          <w:b/>
          <w:sz w:val="44"/>
          <w:szCs w:val="44"/>
        </w:rPr>
      </w:pPr>
    </w:p>
    <w:p>
      <w:pPr>
        <w:spacing w:afterLines="20"/>
        <w:rPr>
          <w:sz w:val="28"/>
          <w:szCs w:val="28"/>
        </w:rPr>
      </w:pPr>
      <w:r>
        <w:rPr>
          <w:rFonts w:hint="eastAsia"/>
          <w:sz w:val="28"/>
          <w:szCs w:val="28"/>
        </w:rPr>
        <w:t>推荐院校：</w:t>
      </w:r>
      <w:r>
        <w:rPr>
          <w:rFonts w:hint="eastAsia"/>
          <w:sz w:val="28"/>
          <w:szCs w:val="28"/>
          <w:lang w:val="en-US" w:eastAsia="zh-CN"/>
        </w:rPr>
        <w:t xml:space="preserve">                         </w:t>
      </w:r>
    </w:p>
    <w:tbl>
      <w:tblPr>
        <w:tblStyle w:val="5"/>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18"/>
        <w:gridCol w:w="992"/>
        <w:gridCol w:w="567"/>
        <w:gridCol w:w="425"/>
        <w:gridCol w:w="993"/>
        <w:gridCol w:w="99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318" w:type="dxa"/>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418" w:type="dxa"/>
            <w:vAlign w:val="center"/>
          </w:tcPr>
          <w:p>
            <w:pPr>
              <w:jc w:val="center"/>
              <w:rPr>
                <w:b/>
                <w:bCs/>
                <w:sz w:val="24"/>
              </w:rPr>
            </w:pPr>
          </w:p>
        </w:tc>
        <w:tc>
          <w:tcPr>
            <w:tcW w:w="992" w:type="dxa"/>
            <w:vAlign w:val="center"/>
          </w:tcPr>
          <w:p>
            <w:pPr>
              <w:jc w:val="center"/>
              <w:rPr>
                <w:b/>
                <w:bCs/>
                <w:sz w:val="24"/>
              </w:rPr>
            </w:pPr>
            <w:r>
              <w:rPr>
                <w:rFonts w:hint="eastAsia"/>
                <w:b/>
                <w:bCs/>
                <w:sz w:val="24"/>
              </w:rPr>
              <w:t>性</w:t>
            </w:r>
            <w:r>
              <w:rPr>
                <w:b/>
                <w:bCs/>
                <w:sz w:val="24"/>
              </w:rPr>
              <w:t xml:space="preserve"> </w:t>
            </w:r>
            <w:r>
              <w:rPr>
                <w:rFonts w:hint="eastAsia"/>
                <w:b/>
                <w:bCs/>
                <w:sz w:val="24"/>
              </w:rPr>
              <w:t>别</w:t>
            </w:r>
          </w:p>
        </w:tc>
        <w:tc>
          <w:tcPr>
            <w:tcW w:w="992" w:type="dxa"/>
            <w:gridSpan w:val="2"/>
            <w:vAlign w:val="center"/>
          </w:tcPr>
          <w:p>
            <w:pPr>
              <w:jc w:val="center"/>
              <w:rPr>
                <w:b/>
                <w:bCs/>
                <w:sz w:val="24"/>
              </w:rPr>
            </w:pPr>
          </w:p>
        </w:tc>
        <w:tc>
          <w:tcPr>
            <w:tcW w:w="993" w:type="dxa"/>
            <w:vAlign w:val="center"/>
          </w:tcPr>
          <w:p>
            <w:pPr>
              <w:jc w:val="center"/>
              <w:rPr>
                <w:b/>
                <w:bCs/>
                <w:sz w:val="24"/>
              </w:rPr>
            </w:pPr>
            <w:r>
              <w:rPr>
                <w:rFonts w:hint="eastAsia"/>
                <w:b/>
                <w:bCs/>
                <w:sz w:val="24"/>
              </w:rPr>
              <w:t>民</w:t>
            </w:r>
            <w:r>
              <w:rPr>
                <w:b/>
                <w:bCs/>
                <w:sz w:val="24"/>
              </w:rPr>
              <w:t xml:space="preserve"> </w:t>
            </w:r>
            <w:r>
              <w:rPr>
                <w:rFonts w:hint="eastAsia"/>
                <w:b/>
                <w:bCs/>
                <w:sz w:val="24"/>
              </w:rPr>
              <w:t>族</w:t>
            </w:r>
          </w:p>
        </w:tc>
        <w:tc>
          <w:tcPr>
            <w:tcW w:w="992" w:type="dxa"/>
            <w:vAlign w:val="center"/>
          </w:tcPr>
          <w:p>
            <w:pPr>
              <w:jc w:val="center"/>
              <w:rPr>
                <w:b/>
                <w:bCs/>
                <w:sz w:val="24"/>
              </w:rPr>
            </w:pPr>
          </w:p>
        </w:tc>
        <w:tc>
          <w:tcPr>
            <w:tcW w:w="1968" w:type="dxa"/>
            <w:vMerge w:val="restart"/>
            <w:vAlign w:val="center"/>
          </w:tcPr>
          <w:p>
            <w:pPr>
              <w:jc w:val="center"/>
              <w:rPr>
                <w:b/>
                <w:bCs/>
                <w:sz w:val="24"/>
              </w:rPr>
            </w:pPr>
            <w:r>
              <w:rPr>
                <w:rFonts w:hint="eastAsia"/>
                <w:b/>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318" w:type="dxa"/>
            <w:vAlign w:val="center"/>
          </w:tcPr>
          <w:p>
            <w:pPr>
              <w:jc w:val="center"/>
              <w:rPr>
                <w:b/>
                <w:bCs/>
                <w:sz w:val="24"/>
              </w:rPr>
            </w:pPr>
            <w:r>
              <w:rPr>
                <w:rFonts w:hint="eastAsia"/>
                <w:b/>
                <w:bCs/>
                <w:sz w:val="24"/>
              </w:rPr>
              <w:t>政治面貌</w:t>
            </w:r>
          </w:p>
        </w:tc>
        <w:tc>
          <w:tcPr>
            <w:tcW w:w="1418" w:type="dxa"/>
            <w:vAlign w:val="center"/>
          </w:tcPr>
          <w:p>
            <w:pPr>
              <w:jc w:val="center"/>
              <w:rPr>
                <w:b/>
                <w:bCs/>
                <w:sz w:val="24"/>
              </w:rPr>
            </w:pPr>
          </w:p>
        </w:tc>
        <w:tc>
          <w:tcPr>
            <w:tcW w:w="1559" w:type="dxa"/>
            <w:gridSpan w:val="2"/>
            <w:vAlign w:val="center"/>
          </w:tcPr>
          <w:p>
            <w:pPr>
              <w:jc w:val="center"/>
              <w:rPr>
                <w:b/>
                <w:bCs/>
                <w:sz w:val="24"/>
              </w:rPr>
            </w:pPr>
            <w:r>
              <w:rPr>
                <w:rFonts w:hint="eastAsia"/>
                <w:b/>
                <w:bCs/>
                <w:sz w:val="24"/>
              </w:rPr>
              <w:t>出生年月</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318" w:type="dxa"/>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418" w:type="dxa"/>
            <w:vAlign w:val="center"/>
          </w:tcPr>
          <w:p>
            <w:pPr>
              <w:jc w:val="center"/>
              <w:rPr>
                <w:b/>
                <w:bCs/>
                <w:sz w:val="24"/>
              </w:rPr>
            </w:pPr>
          </w:p>
        </w:tc>
        <w:tc>
          <w:tcPr>
            <w:tcW w:w="1559" w:type="dxa"/>
            <w:gridSpan w:val="2"/>
            <w:vAlign w:val="center"/>
          </w:tcPr>
          <w:p>
            <w:pPr>
              <w:jc w:val="center"/>
              <w:rPr>
                <w:b/>
                <w:bCs/>
                <w:sz w:val="24"/>
              </w:rPr>
            </w:pPr>
            <w:r>
              <w:rPr>
                <w:rFonts w:hint="eastAsia"/>
                <w:b/>
                <w:bCs/>
                <w:sz w:val="24"/>
              </w:rPr>
              <w:t>专</w:t>
            </w:r>
            <w:r>
              <w:rPr>
                <w:b/>
                <w:bCs/>
                <w:sz w:val="24"/>
              </w:rPr>
              <w:t xml:space="preserve">    </w:t>
            </w:r>
            <w:r>
              <w:rPr>
                <w:rFonts w:hint="eastAsia"/>
                <w:b/>
                <w:bCs/>
                <w:sz w:val="24"/>
              </w:rPr>
              <w:t>业</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318" w:type="dxa"/>
            <w:vAlign w:val="center"/>
          </w:tcPr>
          <w:p>
            <w:pPr>
              <w:jc w:val="center"/>
              <w:rPr>
                <w:b/>
                <w:bCs/>
                <w:sz w:val="24"/>
              </w:rPr>
            </w:pPr>
            <w:r>
              <w:rPr>
                <w:rFonts w:hint="eastAsia"/>
                <w:b/>
                <w:bCs/>
                <w:sz w:val="24"/>
              </w:rPr>
              <w:t>电</w:t>
            </w:r>
            <w:r>
              <w:rPr>
                <w:b/>
                <w:bCs/>
                <w:sz w:val="24"/>
              </w:rPr>
              <w:t xml:space="preserve">    </w:t>
            </w:r>
            <w:r>
              <w:rPr>
                <w:rFonts w:hint="eastAsia"/>
                <w:b/>
                <w:bCs/>
                <w:sz w:val="24"/>
              </w:rPr>
              <w:t>话</w:t>
            </w:r>
          </w:p>
        </w:tc>
        <w:tc>
          <w:tcPr>
            <w:tcW w:w="1418" w:type="dxa"/>
            <w:vAlign w:val="center"/>
          </w:tcPr>
          <w:p>
            <w:pPr>
              <w:jc w:val="center"/>
              <w:rPr>
                <w:b/>
                <w:bCs/>
                <w:sz w:val="24"/>
              </w:rPr>
            </w:pPr>
          </w:p>
        </w:tc>
        <w:tc>
          <w:tcPr>
            <w:tcW w:w="1559" w:type="dxa"/>
            <w:gridSpan w:val="2"/>
            <w:vAlign w:val="center"/>
          </w:tcPr>
          <w:p>
            <w:pPr>
              <w:jc w:val="center"/>
              <w:rPr>
                <w:b/>
                <w:bCs/>
                <w:sz w:val="24"/>
              </w:rPr>
            </w:pPr>
            <w:r>
              <w:rPr>
                <w:rFonts w:hint="eastAsia"/>
                <w:b/>
                <w:bCs/>
                <w:sz w:val="24"/>
              </w:rPr>
              <w:t>邮</w:t>
            </w:r>
            <w:r>
              <w:rPr>
                <w:b/>
                <w:bCs/>
                <w:sz w:val="24"/>
              </w:rPr>
              <w:t xml:space="preserve">   </w:t>
            </w:r>
            <w:r>
              <w:rPr>
                <w:rFonts w:hint="eastAsia"/>
                <w:b/>
                <w:bCs/>
                <w:sz w:val="24"/>
              </w:rPr>
              <w:t>箱</w:t>
            </w:r>
          </w:p>
        </w:tc>
        <w:tc>
          <w:tcPr>
            <w:tcW w:w="2410" w:type="dxa"/>
            <w:gridSpan w:val="3"/>
            <w:vAlign w:val="center"/>
          </w:tcPr>
          <w:p>
            <w:pPr>
              <w:jc w:val="center"/>
              <w:rPr>
                <w:b/>
                <w:bCs/>
                <w:sz w:val="24"/>
              </w:rPr>
            </w:pPr>
          </w:p>
        </w:tc>
        <w:tc>
          <w:tcPr>
            <w:tcW w:w="1968" w:type="dxa"/>
            <w:vMerge w:val="continue"/>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6" w:hRule="atLeast"/>
          <w:jc w:val="center"/>
        </w:trPr>
        <w:tc>
          <w:tcPr>
            <w:tcW w:w="1318" w:type="dxa"/>
            <w:vAlign w:val="center"/>
          </w:tcPr>
          <w:p>
            <w:pPr>
              <w:jc w:val="center"/>
              <w:rPr>
                <w:b/>
                <w:bCs/>
                <w:sz w:val="24"/>
              </w:rPr>
            </w:pPr>
            <w:r>
              <w:rPr>
                <w:rFonts w:hint="eastAsia" w:ascii="黑体" w:hAnsi="黑体" w:eastAsia="黑体" w:cs="黑体"/>
                <w:b/>
                <w:bCs/>
                <w:sz w:val="24"/>
                <w:szCs w:val="32"/>
              </w:rPr>
              <w:t>个人简介</w:t>
            </w:r>
          </w:p>
        </w:tc>
        <w:tc>
          <w:tcPr>
            <w:tcW w:w="7355" w:type="dxa"/>
            <w:gridSpan w:val="7"/>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5"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szCs w:val="32"/>
              </w:rPr>
              <w:t>所获荣誉、奖励、创业资助等</w:t>
            </w:r>
          </w:p>
        </w:tc>
        <w:tc>
          <w:tcPr>
            <w:tcW w:w="7355" w:type="dxa"/>
            <w:gridSpan w:val="7"/>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5"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szCs w:val="32"/>
              </w:rPr>
              <w:t>主要事迹</w:t>
            </w:r>
          </w:p>
        </w:tc>
        <w:tc>
          <w:tcPr>
            <w:tcW w:w="7355" w:type="dxa"/>
            <w:gridSpan w:val="7"/>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rPr>
              <w:t>学校推荐意见</w:t>
            </w:r>
          </w:p>
          <w:p>
            <w:pPr>
              <w:snapToGrid w:val="0"/>
              <w:jc w:val="center"/>
              <w:rPr>
                <w:rFonts w:ascii="黑体" w:hAnsi="黑体" w:eastAsia="黑体" w:cs="黑体"/>
                <w:b/>
                <w:bCs/>
                <w:sz w:val="24"/>
              </w:rPr>
            </w:pPr>
            <w:r>
              <w:rPr>
                <w:rFonts w:hint="eastAsia" w:ascii="黑体" w:hAnsi="黑体" w:eastAsia="黑体" w:cs="黑体"/>
                <w:b/>
                <w:bCs/>
                <w:sz w:val="24"/>
              </w:rPr>
              <w:t>（签章）</w:t>
            </w:r>
          </w:p>
        </w:tc>
        <w:tc>
          <w:tcPr>
            <w:tcW w:w="7355" w:type="dxa"/>
            <w:gridSpan w:val="7"/>
            <w:vAlign w:val="bottom"/>
          </w:tcPr>
          <w:p>
            <w:pPr>
              <w:spacing w:afterLines="50"/>
              <w:rPr>
                <w:b/>
                <w:bCs/>
                <w:sz w:val="24"/>
              </w:rPr>
            </w:pPr>
            <w:r>
              <w:rPr>
                <w:rFonts w:hint="eastAsia"/>
                <w:b/>
                <w:bCs/>
                <w:sz w:val="24"/>
              </w:rPr>
              <w:t>联系人：</w:t>
            </w:r>
            <w:r>
              <w:rPr>
                <w:b/>
                <w:bCs/>
                <w:sz w:val="24"/>
              </w:rPr>
              <w:t xml:space="preserve">           </w:t>
            </w:r>
            <w:r>
              <w:rPr>
                <w:rFonts w:hint="eastAsia"/>
                <w:b/>
                <w:bCs/>
                <w:sz w:val="24"/>
              </w:rPr>
              <w:t>电话：</w:t>
            </w:r>
            <w:r>
              <w:rPr>
                <w:b/>
                <w:bCs/>
                <w:sz w:val="24"/>
              </w:rPr>
              <w:t xml:space="preserve">           </w:t>
            </w:r>
            <w:r>
              <w:rPr>
                <w:rFonts w:hint="eastAsia"/>
                <w:b/>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1318" w:type="dxa"/>
            <w:vAlign w:val="center"/>
          </w:tcPr>
          <w:p>
            <w:pPr>
              <w:snapToGrid w:val="0"/>
              <w:jc w:val="center"/>
              <w:rPr>
                <w:rFonts w:ascii="黑体" w:hAnsi="黑体" w:eastAsia="黑体" w:cs="黑体"/>
                <w:b/>
                <w:bCs/>
                <w:sz w:val="24"/>
              </w:rPr>
            </w:pPr>
            <w:r>
              <w:rPr>
                <w:rFonts w:hint="eastAsia" w:ascii="黑体" w:hAnsi="黑体" w:eastAsia="黑体" w:cs="黑体"/>
                <w:b/>
                <w:bCs/>
                <w:sz w:val="24"/>
              </w:rPr>
              <w:t>“长江学子”评选</w:t>
            </w:r>
          </w:p>
          <w:p>
            <w:pPr>
              <w:snapToGrid w:val="0"/>
              <w:jc w:val="center"/>
              <w:rPr>
                <w:rFonts w:ascii="黑体" w:hAnsi="黑体" w:eastAsia="黑体" w:cs="黑体"/>
                <w:b/>
                <w:bCs/>
                <w:sz w:val="24"/>
              </w:rPr>
            </w:pPr>
            <w:r>
              <w:rPr>
                <w:rFonts w:hint="eastAsia" w:ascii="黑体" w:hAnsi="黑体" w:eastAsia="黑体" w:cs="黑体"/>
                <w:b/>
                <w:bCs/>
                <w:sz w:val="24"/>
              </w:rPr>
              <w:t>委员会</w:t>
            </w:r>
          </w:p>
          <w:p>
            <w:pPr>
              <w:snapToGrid w:val="0"/>
              <w:jc w:val="center"/>
              <w:rPr>
                <w:rFonts w:ascii="黑体" w:hAnsi="黑体" w:eastAsia="黑体" w:cs="黑体"/>
                <w:b/>
                <w:bCs/>
                <w:sz w:val="24"/>
              </w:rPr>
            </w:pPr>
            <w:r>
              <w:rPr>
                <w:rFonts w:hint="eastAsia" w:ascii="黑体" w:hAnsi="黑体" w:eastAsia="黑体" w:cs="黑体"/>
                <w:b/>
                <w:bCs/>
                <w:sz w:val="24"/>
              </w:rPr>
              <w:t>意见</w:t>
            </w:r>
          </w:p>
        </w:tc>
        <w:tc>
          <w:tcPr>
            <w:tcW w:w="7355" w:type="dxa"/>
            <w:gridSpan w:val="7"/>
            <w:vAlign w:val="bottom"/>
          </w:tcPr>
          <w:p>
            <w:pPr>
              <w:spacing w:afterLines="50"/>
              <w:jc w:val="center"/>
              <w:rPr>
                <w:b/>
                <w:bCs/>
                <w:sz w:val="24"/>
              </w:rPr>
            </w:pP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8488B"/>
    <w:rsid w:val="1878488B"/>
    <w:rsid w:val="27B434A1"/>
    <w:rsid w:val="337E1AC3"/>
    <w:rsid w:val="35FC0462"/>
    <w:rsid w:val="44B47815"/>
    <w:rsid w:val="6C675C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2018-06-11T07:47:00Z</dcterms:created>
  <dc:creator>会飞的蜗牛</dc:creator>
  <cp:lastModifiedBy>Administrator</cp:lastModifiedBy>
  <cp:lastPrinted>2018-06-13T02:17:00Z</cp:lastPrinted>
  <dcterms:modified xsi:type="dcterms:W3CDTF">2018-06-19T03:07:39Z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