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091BC">
      <w:pPr>
        <w:tabs>
          <w:tab w:val="left" w:pos="210"/>
          <w:tab w:val="left" w:pos="360"/>
        </w:tabs>
        <w:jc w:val="left"/>
        <w:rPr>
          <w:rFonts w:hint="default" w:ascii="宋体" w:hAnsi="宋体" w:eastAsia="宋体" w:cs="Dotum"/>
          <w:b/>
          <w:sz w:val="36"/>
          <w:szCs w:val="36"/>
          <w:lang w:val="en-US" w:eastAsia="zh-CN"/>
        </w:rPr>
      </w:pPr>
      <w:r>
        <w:rPr>
          <w:rFonts w:hint="eastAsia" w:ascii="宋体" w:hAnsi="宋体" w:cs="Dotum"/>
          <w:b/>
          <w:sz w:val="36"/>
          <w:szCs w:val="36"/>
          <w:lang w:val="en-US" w:eastAsia="zh-CN"/>
        </w:rPr>
        <w:t>附件2 ：</w:t>
      </w:r>
    </w:p>
    <w:p w14:paraId="684C8286">
      <w:pPr>
        <w:tabs>
          <w:tab w:val="left" w:pos="210"/>
          <w:tab w:val="left" w:pos="360"/>
        </w:tabs>
        <w:jc w:val="center"/>
        <w:rPr>
          <w:rFonts w:hint="eastAsia" w:ascii="宋体" w:hAnsi="宋体" w:cs="Dotum"/>
          <w:b/>
          <w:sz w:val="36"/>
          <w:szCs w:val="36"/>
          <w:lang w:val="en-US" w:eastAsia="zh-CN"/>
        </w:rPr>
      </w:pPr>
      <w:r>
        <w:rPr>
          <w:rFonts w:hint="eastAsia" w:ascii="宋体" w:hAnsi="宋体" w:cs="Dotum"/>
          <w:b/>
          <w:sz w:val="36"/>
          <w:szCs w:val="36"/>
          <w:lang w:val="en-US" w:eastAsia="zh-CN"/>
        </w:rPr>
        <w:t>2026年大学生“自强之星”评选推荐名额</w:t>
      </w:r>
    </w:p>
    <w:p w14:paraId="0DA00141"/>
    <w:tbl>
      <w:tblPr>
        <w:tblStyle w:val="2"/>
        <w:tblW w:w="88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0"/>
        <w:gridCol w:w="961"/>
        <w:gridCol w:w="3553"/>
        <w:gridCol w:w="959"/>
      </w:tblGrid>
      <w:tr w14:paraId="631E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7276">
            <w:pPr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宋体" w:hAnsi="宋体" w:cs="Dotum"/>
                <w:b/>
                <w:sz w:val="36"/>
                <w:szCs w:val="36"/>
                <w:lang w:val="en-US" w:eastAsia="zh-CN"/>
              </w:rPr>
              <w:br w:type="page"/>
            </w:r>
            <w:r>
              <w:rPr>
                <w:rFonts w:hint="eastAsia" w:ascii="黑体" w:hAnsi="黑体" w:eastAsia="黑体" w:cs="黑体"/>
                <w:sz w:val="30"/>
                <w:szCs w:val="30"/>
              </w:rPr>
              <w:t xml:space="preserve">学   院    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7DEDC">
            <w:pPr>
              <w:spacing w:line="560" w:lineRule="exact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名额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89A99">
            <w:pPr>
              <w:spacing w:line="560" w:lineRule="exact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学  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E58CD">
            <w:pPr>
              <w:spacing w:line="560" w:lineRule="exact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名额</w:t>
            </w:r>
          </w:p>
        </w:tc>
      </w:tr>
      <w:tr w14:paraId="567A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B5E23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经济与贸易学院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570D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7765A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金融学院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6D02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51372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7DD6A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财政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税务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F9DB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8CD39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管理学院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科技商学院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D955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084E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2F549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会计学院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D443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7D921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文化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旅游与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食品科学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4063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2AF19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ADD45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信息管理学院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5C5A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FE3C6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101D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1D1B2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710C2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计算机与人工智能学院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46B5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19A3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统计与数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据科学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C05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1B69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D959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新闻与传播学院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CCBA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F0CC9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外国语学院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DF3D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4F3D6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13B26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艺术设计学院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AEB5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D9E28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体育学院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E587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71029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DD784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低碳学院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0D87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47C8D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弗罗斯特堡碳经济与数据科学学院（国际教育学院）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8F14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053C9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8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0433C">
            <w:pPr>
              <w:spacing w:line="56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合计：22</w:t>
            </w:r>
          </w:p>
        </w:tc>
      </w:tr>
    </w:tbl>
    <w:p w14:paraId="413C49C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94221"/>
    <w:rsid w:val="5A6B64E6"/>
    <w:rsid w:val="7939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2026-10-30T06:23:00Z</dcterms:created>
  <dc:creator>陌上花开</dc:creator>
  <cp:lastModifiedBy>陌上花开</cp:lastModifiedBy>
  <dcterms:modified xsi:type="dcterms:W3CDTF">2026-10-30T06:25:31Z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9635F5CD57F94F21BA2A0EDB5A125FE6_13</vt:lpwstr>
  </property>
  <property fmtid="{D5CDD505-2E9C-101B-9397-08002B2CF9AE}" pid="4" name="KSOTemplateDocerSaveRecord">
    <vt:lpwstr>eyJoZGlkIjoiMzQ2ZTQyYzcxNzFlMDg2MGFkNzgzN2Q1YWM3MjZkN2QiLCJ1c2VySWQiOiIzODU0NDYxNTUifQ==</vt:lpwstr>
  </property>
</Properties>
</file>