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9C2BD">
      <w:pPr>
        <w:pStyle w:val="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附件1：</w:t>
      </w:r>
      <w:r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  <w:t>廉洁教育系列活动作品征集和实践案例报送要求</w:t>
      </w:r>
    </w:p>
    <w:p w14:paraId="4F799B77">
      <w:pPr>
        <w:pStyle w:val="5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</w:p>
    <w:p w14:paraId="4AAF80B6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</w:t>
      </w:r>
      <w:r>
        <w:rPr>
          <w:rFonts w:ascii="Times New Roman" w:hAnsi="Times New Roman" w:eastAsia="黑体" w:cs="Times New Roman"/>
          <w:sz w:val="32"/>
          <w:szCs w:val="32"/>
        </w:rPr>
        <w:t>报送作品</w:t>
      </w:r>
      <w:r>
        <w:rPr>
          <w:rFonts w:hint="eastAsia" w:ascii="Times New Roman" w:hAnsi="Times New Roman" w:eastAsia="黑体" w:cs="Times New Roman"/>
          <w:sz w:val="32"/>
          <w:szCs w:val="32"/>
        </w:rPr>
        <w:t>相关要求</w:t>
      </w:r>
    </w:p>
    <w:p w14:paraId="05FA8CB9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（一）“廉润心田・艺述清风”廉洁主题创意作品征集</w:t>
      </w:r>
    </w:p>
    <w:p w14:paraId="77E93D01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创意</w:t>
      </w:r>
      <w:r>
        <w:rPr>
          <w:rFonts w:ascii="Times New Roman" w:hAnsi="Times New Roman" w:eastAsia="仿宋_GB2312" w:cs="Times New Roman"/>
          <w:sz w:val="32"/>
          <w:szCs w:val="32"/>
        </w:rPr>
        <w:t>设计作品要求思想积极、创意独特、形式新颖，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具有</w:t>
      </w:r>
      <w:r>
        <w:rPr>
          <w:rFonts w:ascii="Times New Roman" w:hAnsi="Times New Roman" w:eastAsia="仿宋_GB2312" w:cs="Times New Roman"/>
          <w:sz w:val="32"/>
          <w:szCs w:val="32"/>
        </w:rPr>
        <w:t>较强的辨识度和整体美感，富有艺术感染力和视觉冲击力。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每件作品需附作品名称和200字以内的设计说明，能够清晰表达作品立意内容。作品须为平面图片形式，格式为jpg或png，一件作品图片不超过4张，单张图片尺寸为210mm*290mm，分辨率为300dpi，RGB模式。单张图片大小不超过20M。</w:t>
      </w:r>
    </w:p>
    <w:p w14:paraId="5067FF4E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）“微影话廉・青春守正”廉洁主题视听作品征集</w:t>
      </w:r>
    </w:p>
    <w:p w14:paraId="359E8DC5">
      <w:pPr>
        <w:adjustRightInd w:val="0"/>
        <w:snapToGrid w:val="0"/>
        <w:spacing w:line="580" w:lineRule="exact"/>
        <w:ind w:firstLine="640" w:firstLineChars="200"/>
        <w:rPr>
          <w:rFonts w:hint="eastAsia" w:eastAsia="楷体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情景剧、微电影、短视频等作品应以尊重史实和客观实际为基础，构思新颖，内涵丰富、寓意深刻。视频格式为mp4格式，像素不超过1920*1080，画质清晰，声音清楚，标注字幕。视频时长应在20分钟以内。每部视频作品需附200字左右文字说明，简要介绍创意思路、主要内容、特色亮点等。</w:t>
      </w:r>
    </w:p>
    <w:p w14:paraId="3D0CD270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“笔韵颂廉・文润初心”廉洁主题征文</w:t>
      </w:r>
    </w:p>
    <w:p w14:paraId="3E3A1D82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征文作品题材以诗歌、散文、随笔、信件等为主，除诗歌外，文章字数3000字左右。文件为doc或docx格式，标题为二号黑体，正文为四号宋体，单倍行距。</w:t>
      </w:r>
    </w:p>
    <w:p w14:paraId="39CFCBA7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1701" w:right="1701" w:bottom="1701" w:left="1701" w:header="851" w:footer="1418" w:gutter="0"/>
          <w:pgNumType w:start="8"/>
          <w:cols w:space="720" w:num="1"/>
          <w:docGrid w:type="lines" w:linePitch="312" w:charSpace="0"/>
        </w:sectPr>
      </w:pPr>
    </w:p>
    <w:p w14:paraId="45AA6A29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）廉洁实践课</w:t>
      </w:r>
    </w:p>
    <w:p w14:paraId="5BAE7F2E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廉洁实践课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每项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需提交《高校廉洁教育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课堂实践案例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申报书》（以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学院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名称+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工作案例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名称命名）、支撑材料一份（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用于网络宣传展示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，照片5张，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活动纪实类视频1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，视频宣传海报不少于1张）。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视频应以尊重史实和客观实际为基础，引用得当，出处明确，底蕴深厚，内涵丰富。每部视频作品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格式为mp4格式，需附200字左右文字说明，简要介绍创意思路、主要内容、特色亮点等。活动纪实类视频，横向拍摄，像素不超过1920*1080，时间不超过20分钟。</w:t>
      </w:r>
    </w:p>
    <w:p w14:paraId="3356EEBA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黑体" w:cs="Times New Roman"/>
          <w:sz w:val="32"/>
          <w:szCs w:val="32"/>
        </w:rPr>
        <w:t>、</w:t>
      </w:r>
      <w:r>
        <w:rPr>
          <w:rFonts w:ascii="Times New Roman" w:hAnsi="Times New Roman" w:eastAsia="黑体" w:cs="Times New Roman"/>
          <w:sz w:val="32"/>
          <w:szCs w:val="32"/>
        </w:rPr>
        <w:t>其他相关要求</w:t>
      </w:r>
    </w:p>
    <w:p w14:paraId="3E2FF1E0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（一）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各类作品需为原创作品，作品的版权和内容遵守国家各项法律法规，不存在知识产权方面的争议，适合公开宣传展示。</w:t>
      </w:r>
    </w:p>
    <w:p w14:paraId="358FECEE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方正小标宋简体" w:cs="Times New Roman"/>
          <w:kern w:val="2"/>
          <w:sz w:val="44"/>
          <w:szCs w:val="44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（二）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作品一经提交，视为作品作者同意将该作品的使用权（包括但不限于基于宣传目的对作品的改编、汇编、互联网传播等）授予高校廉洁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教育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系列活动组织单位。对于优秀作品和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案例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组织单位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有权在相关活动和资料中使用（包括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刻录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光盘、编辑画册或用于展览、宣传等），不支付作者稿酬，作者享有署名权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9ABD00">
    <w:pPr>
      <w:pStyle w:val="4"/>
      <w:ind w:right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129ACB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C129ACB"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C9EF94">
    <w:pPr>
      <w:pStyle w:val="4"/>
      <w:ind w:right="360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596A47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E596A47">
                    <w:pPr>
                      <w:pStyle w:val="4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C3813"/>
    <w:rsid w:val="0EDC3813"/>
    <w:rsid w:val="65D4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TML Preformatted"/>
    <w:basedOn w:val="1"/>
    <w:uiPriority w:val="0"/>
    <w:pPr>
      <w:widowControl/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6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fontstyle1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845</Words>
  <Characters>904</Characters>
  <Lines>0</Lines>
  <Paragraphs>0</Paragraphs>
  <TotalTime>1</TotalTime>
  <ScaleCrop>false</ScaleCrop>
  <LinksUpToDate>false</LinksUpToDate>
  <CharactersWithSpaces>904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2026-04-17T06:38:00Z</dcterms:created>
  <dc:creator>陌上花开</dc:creator>
  <cp:lastModifiedBy>陌上花开</cp:lastModifiedBy>
  <dcterms:modified xsi:type="dcterms:W3CDTF">2026-04-20T00:52:19Z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0F4010CD83104B3EB4C72FA2DA68021E_11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